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B" w:rsidRDefault="008A567B" w:rsidP="008A567B">
      <w:pPr>
        <w:pStyle w:val="1"/>
        <w:widowControl/>
        <w:shd w:val="clear" w:color="auto" w:fill="FFFFFF"/>
        <w:spacing w:before="270" w:beforeAutospacing="0" w:afterAutospacing="0" w:line="540" w:lineRule="atLeast"/>
        <w:jc w:val="center"/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/>
        </w:rPr>
      </w:pPr>
    </w:p>
    <w:p w:rsidR="008A567B" w:rsidRDefault="007434FE" w:rsidP="008A567B">
      <w:pPr>
        <w:pStyle w:val="1"/>
        <w:widowControl/>
        <w:shd w:val="clear" w:color="auto" w:fill="FFFFFF"/>
        <w:spacing w:before="270" w:beforeAutospacing="0" w:afterAutospacing="0" w:line="540" w:lineRule="atLeast"/>
        <w:jc w:val="center"/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/>
        </w:rPr>
      </w:pPr>
      <w:r w:rsidRPr="008A567B"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 w:eastAsia="zh-TW"/>
        </w:rPr>
        <w:t>中宣部、中政委、司法部、中国法学会</w:t>
      </w:r>
    </w:p>
    <w:p w:rsidR="008A567B" w:rsidRDefault="007434FE" w:rsidP="008A567B">
      <w:pPr>
        <w:pStyle w:val="1"/>
        <w:widowControl/>
        <w:shd w:val="clear" w:color="auto" w:fill="FFFFFF"/>
        <w:spacing w:before="270" w:beforeAutospacing="0" w:afterAutospacing="0" w:line="540" w:lineRule="atLeast"/>
        <w:jc w:val="center"/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/>
        </w:rPr>
      </w:pPr>
      <w:r w:rsidRPr="008A567B"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 w:eastAsia="zh-TW"/>
        </w:rPr>
        <w:t>关于组织“百名法学家百场报告会”</w:t>
      </w:r>
    </w:p>
    <w:p w:rsidR="007929B4" w:rsidRDefault="007434FE" w:rsidP="008A567B">
      <w:pPr>
        <w:pStyle w:val="1"/>
        <w:widowControl/>
        <w:shd w:val="clear" w:color="auto" w:fill="FFFFFF"/>
        <w:spacing w:before="270" w:beforeAutospacing="0" w:afterAutospacing="0" w:line="540" w:lineRule="atLeast"/>
        <w:jc w:val="center"/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/>
        </w:rPr>
      </w:pPr>
      <w:r w:rsidRPr="008A567B">
        <w:rPr>
          <w:rFonts w:cs="宋体"/>
          <w:bCs/>
          <w:color w:val="000000"/>
          <w:kern w:val="2"/>
          <w:sz w:val="44"/>
          <w:szCs w:val="44"/>
          <w:u w:color="000000"/>
          <w:bdr w:val="nil"/>
          <w:lang w:val="zh-TW" w:eastAsia="zh-TW"/>
        </w:rPr>
        <w:t>活动的通知</w:t>
      </w:r>
    </w:p>
    <w:p w:rsidR="008A567B" w:rsidRPr="008A567B" w:rsidRDefault="008A567B" w:rsidP="008A567B">
      <w:pPr>
        <w:rPr>
          <w:lang w:val="zh-TW"/>
        </w:rPr>
      </w:pP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中共中央宣传部、中共中央政法委员会、司法部、中国法学会决定从今年开始，用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年时间，组织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法治宣传活动。现将有关事项通知如下：</w:t>
      </w: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一、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的宗旨是：以邓小平理论和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三个代表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重要思想为指导，全面贯彻落实科学发展观，围绕我国现代化建设中的重大法治问题，宣传社会主义法治理念，普及法律知识，在全社会弘扬法治精神，传播法治思想，推进依法治国基本方略的实施，充分发挥法治在落实科学发展观、构建社会主义和谐社会中的重要作用，为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十一五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规划的顺利实施营造良好的法治环境。</w:t>
      </w: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二、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百名法学家百场报告会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主要面向广大党政干部、政法干警、大中型企业经营管理人员和在校大学生等。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年的活动在内蒙古、广西、重庆、四川、贵州、云南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、西藏、陕西、甘肃、青海、宁夏、新疆等我国西部地区的十二个省、自治区、直辖市举行。时间为今年第三季度。活动正式启动时，将举行启动仪式，请中央有关领导同志出席并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讲话。</w:t>
      </w: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今年报告会的专题主要包括：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(1)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和谐社会与法治建设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;(2)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依法治国与政治文明建设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;(3)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树立社会主义法治理念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;(4)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推进依法行政，建设法治政府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;(5)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公正司法，维护社会公平与正义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;(6)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法治建设与完善社会主义市场经济体制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;(7)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西部大开发的法治保障。</w:t>
      </w: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三、为加强本次活动的组织领导，决定成立组织委员会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名单附后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);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组织委员会下设办公室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办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公室设在中国法学会。</w:t>
      </w: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四、为组织好这一活动，各地、各部门做好以下工作：</w:t>
      </w:r>
    </w:p>
    <w:p w:rsidR="007929B4" w:rsidRPr="008A567B" w:rsidRDefault="008A567B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proofErr w:type="gramStart"/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一</w:t>
      </w:r>
      <w:proofErr w:type="gramEnd"/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)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请西部地区的十二个省、自治区、直辖市分别组织相应的工作机构，与组织委员会办公室沟通和协调好在本地区组织报告会的具体安排。</w:t>
      </w:r>
    </w:p>
    <w:p w:rsidR="007929B4" w:rsidRPr="008A567B" w:rsidRDefault="008A567B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二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)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届时请各地的工作机构负责组织好听众，安排好活动场地等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组织好报刊、广播、电视、互联网等媒体对活动进行报道，扩大社会影响。</w:t>
      </w:r>
    </w:p>
    <w:p w:rsidR="007929B4" w:rsidRDefault="008A567B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三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) 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活动实施过程中遇到的问题，请各地党委宣传部、政法委、司法厅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局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="007434FE"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和法学会及时进行沟通和协调，确保活动的顺利进行。</w:t>
      </w:r>
    </w:p>
    <w:p w:rsidR="008A567B" w:rsidRDefault="008A567B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</w:pPr>
    </w:p>
    <w:p w:rsidR="008A567B" w:rsidRPr="008A567B" w:rsidRDefault="008A567B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p w:rsidR="007929B4" w:rsidRPr="008A567B" w:rsidRDefault="007434FE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　　</w:t>
      </w:r>
      <w:r w:rsidR="008A567B">
        <w:rPr>
          <w:rFonts w:ascii="仿宋_GB2312" w:eastAsia="仿宋_GB2312" w:hAnsi="仿宋" w:cs="Calibri" w:hint="eastAsia"/>
          <w:color w:val="000000"/>
          <w:sz w:val="32"/>
          <w:szCs w:val="32"/>
          <w:u w:color="000000"/>
          <w:bdr w:val="nil"/>
        </w:rPr>
        <w:t xml:space="preserve">　　　　　　　　　　　　　　</w:t>
      </w:r>
      <w:bookmarkStart w:id="0" w:name="_GoBack"/>
      <w:bookmarkEnd w:id="0"/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2006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年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6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月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6</w:t>
      </w:r>
      <w:r w:rsidRPr="008A567B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日</w:t>
      </w:r>
    </w:p>
    <w:p w:rsidR="007929B4" w:rsidRPr="008A567B" w:rsidRDefault="007929B4" w:rsidP="008A567B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7929B4" w:rsidRPr="008A5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FE" w:rsidRDefault="007434FE" w:rsidP="008A567B">
      <w:r>
        <w:separator/>
      </w:r>
    </w:p>
  </w:endnote>
  <w:endnote w:type="continuationSeparator" w:id="0">
    <w:p w:rsidR="007434FE" w:rsidRDefault="007434FE" w:rsidP="008A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FE" w:rsidRDefault="007434FE" w:rsidP="008A567B">
      <w:r>
        <w:separator/>
      </w:r>
    </w:p>
  </w:footnote>
  <w:footnote w:type="continuationSeparator" w:id="0">
    <w:p w:rsidR="007434FE" w:rsidRDefault="007434FE" w:rsidP="008A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B4"/>
    <w:rsid w:val="003D2BC8"/>
    <w:rsid w:val="007434FE"/>
    <w:rsid w:val="007929B4"/>
    <w:rsid w:val="008A567B"/>
    <w:rsid w:val="00AD2D85"/>
    <w:rsid w:val="04CC3256"/>
    <w:rsid w:val="08C04D7E"/>
    <w:rsid w:val="0B4A2837"/>
    <w:rsid w:val="139E4B13"/>
    <w:rsid w:val="19565BBF"/>
    <w:rsid w:val="1BAB5CBB"/>
    <w:rsid w:val="27437A3D"/>
    <w:rsid w:val="2B576F54"/>
    <w:rsid w:val="2DAF422A"/>
    <w:rsid w:val="303A61CE"/>
    <w:rsid w:val="32AB7E55"/>
    <w:rsid w:val="331F50F7"/>
    <w:rsid w:val="34131DF5"/>
    <w:rsid w:val="34F241A6"/>
    <w:rsid w:val="396C606A"/>
    <w:rsid w:val="482901BB"/>
    <w:rsid w:val="4BDA221B"/>
    <w:rsid w:val="4D9771D9"/>
    <w:rsid w:val="4E13159B"/>
    <w:rsid w:val="4FA124F9"/>
    <w:rsid w:val="50473F0F"/>
    <w:rsid w:val="52E0180D"/>
    <w:rsid w:val="53151070"/>
    <w:rsid w:val="5707733B"/>
    <w:rsid w:val="5D822331"/>
    <w:rsid w:val="5E7A69C2"/>
    <w:rsid w:val="619079C6"/>
    <w:rsid w:val="61D71022"/>
    <w:rsid w:val="64844E50"/>
    <w:rsid w:val="65864C40"/>
    <w:rsid w:val="679A251C"/>
    <w:rsid w:val="67E51D9F"/>
    <w:rsid w:val="6AAC614E"/>
    <w:rsid w:val="6B3B2E68"/>
    <w:rsid w:val="6C345A14"/>
    <w:rsid w:val="6D952722"/>
    <w:rsid w:val="6DB4755B"/>
    <w:rsid w:val="6E780AAE"/>
    <w:rsid w:val="722F7074"/>
    <w:rsid w:val="733E64F5"/>
    <w:rsid w:val="749C75BF"/>
    <w:rsid w:val="7509125E"/>
    <w:rsid w:val="7D13009A"/>
    <w:rsid w:val="7E8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8A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A5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A5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A56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8A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A5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8A5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A56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