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E7" w:rsidRDefault="00B624F0" w:rsidP="00280038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280038">
        <w:rPr>
          <w:rFonts w:ascii="宋体" w:eastAsia="宋体" w:hAnsi="宋体" w:cs="宋体"/>
          <w:bCs/>
          <w:sz w:val="44"/>
          <w:szCs w:val="44"/>
          <w:u w:color="000000"/>
          <w:bdr w:val="nil"/>
          <w:lang w:val="zh-TW" w:eastAsia="zh-TW"/>
        </w:rPr>
        <w:t>关</w:t>
      </w:r>
      <w:r w:rsidRPr="00280038"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于印发《2011年“百名法学家百场报告会”</w:t>
      </w:r>
      <w:r w:rsidR="008A40E7"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法治宣讲活动实施方案》</w:t>
      </w:r>
      <w:bookmarkStart w:id="0" w:name="_GoBack"/>
      <w:bookmarkEnd w:id="0"/>
      <w:r w:rsidRPr="00280038"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《“百名法学家百场报告会”法治宣讲活动组委会组成人员名单》及中央政法委员会副秘书长王其江同志和中国法学会党组书记、常务副会长刘飏同志讲话的通知</w:t>
      </w:r>
    </w:p>
    <w:p w:rsidR="008A40E7" w:rsidRDefault="008A40E7" w:rsidP="00280038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BD03AD" w:rsidRPr="008A40E7" w:rsidRDefault="00B624F0" w:rsidP="00280038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A40E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（会字[2011]29号）</w:t>
      </w:r>
    </w:p>
    <w:p w:rsidR="00BD03AD" w:rsidRDefault="00B624F0">
      <w:pPr>
        <w:pStyle w:val="a3"/>
        <w:widowControl/>
        <w:jc w:val="center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BD03AD" w:rsidRPr="00280038" w:rsidRDefault="00B624F0" w:rsidP="00280038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各省（自治区、直辖市）党委组织部、宣传部、政法委，政府教育厅（教委）、司法厅（局），各法学会，新疆生产建设兵团党委组织部、宣传部、政法委、教育局、司法局、法学会：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经中央领导批准，3月17日，在北京召开了2011年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法治宣讲活动（简称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活动）组委会（扩大）会议。会议总结了2010年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活动情况，研究部署了2011年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活动工作任务。现将《2011年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法治宣讲活动实施方案》、《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法治宣讲活动组委会组成人员名单》及中央政法委员会副秘书长王其江同志和中国法学会党组书记、常务副会长刘飏同志在组委会（扩大）会议上的讲话印发。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  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组织开展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活动，功在当代，利在千秋，意义重大。全国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活动组委会将进一步加大对活动的组织协调和指导力度。各省、自治区、直辖市（含新疆生产建设兵团）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活动组委会要进一步健全组织领导机构，加强对活动的组织领导，精心筹划，周密组织，确保活动取得更大更好的社会影响和效果，为全面落实依法治国基本方略、加快建设社会主义法治国家做出新的贡献。</w:t>
      </w:r>
    </w:p>
    <w:p w:rsidR="00280038" w:rsidRDefault="00280038" w:rsidP="00280038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</w:p>
    <w:p w:rsidR="00BD03AD" w:rsidRPr="00280038" w:rsidRDefault="00B624F0" w:rsidP="00280038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leftChars="2283" w:left="5114" w:hangingChars="100" w:hanging="32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  <w:t>2011年5月5日</w:t>
      </w:r>
      <w:r w:rsidRPr="00280038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</w:p>
    <w:p w:rsidR="00BD03AD" w:rsidRDefault="00877086">
      <w:pPr>
        <w:widowControl/>
      </w:pPr>
      <w:r>
        <w:pict>
          <v:rect id="_x0000_i1025" style="width:6in;height:1.5pt" o:hralign="center" o:hrstd="t" o:hr="t" fillcolor="#a0a0a0" stroked="f"/>
        </w:pict>
      </w:r>
    </w:p>
    <w:p w:rsidR="00BD03AD" w:rsidRDefault="00B624F0">
      <w:pPr>
        <w:pStyle w:val="a3"/>
        <w:widowControl/>
      </w:pPr>
      <w:r>
        <w:rPr>
          <w:rFonts w:ascii="Arial" w:hAnsi="Arial" w:cs="Arial"/>
          <w:color w:val="000000"/>
          <w:shd w:val="clear" w:color="auto" w:fill="FFFFFF"/>
        </w:rPr>
        <w:t>附件：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hyperlink r:id="rId8" w:history="1"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1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、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2011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年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“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百名法学家百场报告会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”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法治宣讲活动实施方案；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hyperlink r:id="rId9" w:history="1"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2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、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“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百名法学家百场报告会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”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法治宣讲活动组委会组成人员名单；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hyperlink r:id="rId10" w:history="1"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3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、中央政法委员会副秘书长王其江同志在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2011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年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“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百名法学家百场报告会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”</w:t>
        </w:r>
        <w:r>
          <w:rPr>
            <w:rStyle w:val="a6"/>
            <w:rFonts w:ascii="Arial" w:hAnsi="Arial" w:cs="Arial"/>
            <w:color w:val="0000CD"/>
            <w:u w:val="none"/>
            <w:shd w:val="clear" w:color="auto" w:fill="FFFFFF"/>
          </w:rPr>
          <w:t>法治宣讲活动组委会（扩大）会议上的讲话；</w:t>
        </w:r>
      </w:hyperlink>
      <w:r>
        <w:rPr>
          <w:rFonts w:ascii="Arial" w:hAnsi="Arial" w:cs="Arial"/>
          <w:color w:val="333333"/>
          <w:shd w:val="clear" w:color="auto" w:fill="FFFFFF"/>
        </w:rPr>
        <w:br/>
      </w:r>
      <w:hyperlink r:id="rId11" w:history="1">
        <w:r>
          <w:rPr>
            <w:rStyle w:val="a5"/>
            <w:rFonts w:ascii="Arial" w:hAnsi="Arial" w:cs="Arial"/>
            <w:color w:val="0000CD"/>
            <w:u w:val="none"/>
            <w:shd w:val="clear" w:color="auto" w:fill="FFFFFF"/>
          </w:rPr>
          <w:t>4</w:t>
        </w:r>
        <w:r>
          <w:rPr>
            <w:rStyle w:val="a5"/>
            <w:rFonts w:ascii="Arial" w:hAnsi="Arial" w:cs="Arial"/>
            <w:color w:val="0000CD"/>
            <w:u w:val="none"/>
            <w:shd w:val="clear" w:color="auto" w:fill="FFFFFF"/>
          </w:rPr>
          <w:t>、中国法学会党组书记、常务副会长刘飏同志在</w:t>
        </w:r>
        <w:r>
          <w:rPr>
            <w:rStyle w:val="a5"/>
            <w:rFonts w:ascii="Arial" w:hAnsi="Arial" w:cs="Arial"/>
            <w:color w:val="0000CD"/>
            <w:u w:val="none"/>
            <w:shd w:val="clear" w:color="auto" w:fill="FFFFFF"/>
          </w:rPr>
          <w:t>2011</w:t>
        </w:r>
        <w:r>
          <w:rPr>
            <w:rStyle w:val="a5"/>
            <w:rFonts w:ascii="Arial" w:hAnsi="Arial" w:cs="Arial"/>
            <w:color w:val="0000CD"/>
            <w:u w:val="none"/>
            <w:shd w:val="clear" w:color="auto" w:fill="FFFFFF"/>
          </w:rPr>
          <w:t>年</w:t>
        </w:r>
        <w:r>
          <w:rPr>
            <w:rStyle w:val="a5"/>
            <w:rFonts w:ascii="Arial" w:hAnsi="Arial" w:cs="Arial"/>
            <w:color w:val="0000CD"/>
            <w:u w:val="none"/>
            <w:shd w:val="clear" w:color="auto" w:fill="FFFFFF"/>
          </w:rPr>
          <w:t>“</w:t>
        </w:r>
        <w:r>
          <w:rPr>
            <w:rStyle w:val="a5"/>
            <w:rFonts w:ascii="Arial" w:hAnsi="Arial" w:cs="Arial"/>
            <w:color w:val="0000CD"/>
            <w:u w:val="none"/>
            <w:shd w:val="clear" w:color="auto" w:fill="FFFFFF"/>
          </w:rPr>
          <w:t>百名法学家百场报告会</w:t>
        </w:r>
        <w:r>
          <w:rPr>
            <w:rStyle w:val="a5"/>
            <w:rFonts w:ascii="Arial" w:hAnsi="Arial" w:cs="Arial"/>
            <w:color w:val="0000CD"/>
            <w:u w:val="none"/>
            <w:shd w:val="clear" w:color="auto" w:fill="FFFFFF"/>
          </w:rPr>
          <w:t>”</w:t>
        </w:r>
        <w:r>
          <w:rPr>
            <w:rStyle w:val="a5"/>
            <w:rFonts w:ascii="Arial" w:hAnsi="Arial" w:cs="Arial"/>
            <w:color w:val="0000CD"/>
            <w:u w:val="none"/>
            <w:shd w:val="clear" w:color="auto" w:fill="FFFFFF"/>
          </w:rPr>
          <w:t>法治宣讲活动组委会（扩大）会议上的讲话。</w:t>
        </w:r>
      </w:hyperlink>
    </w:p>
    <w:p w:rsidR="00BD03AD" w:rsidRDefault="00BD03AD"/>
    <w:sectPr w:rsidR="00BD0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86" w:rsidRDefault="00877086" w:rsidP="00280038">
      <w:r>
        <w:separator/>
      </w:r>
    </w:p>
  </w:endnote>
  <w:endnote w:type="continuationSeparator" w:id="0">
    <w:p w:rsidR="00877086" w:rsidRDefault="00877086" w:rsidP="0028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86" w:rsidRDefault="00877086" w:rsidP="00280038">
      <w:r>
        <w:separator/>
      </w:r>
    </w:p>
  </w:footnote>
  <w:footnote w:type="continuationSeparator" w:id="0">
    <w:p w:rsidR="00877086" w:rsidRDefault="00877086" w:rsidP="00280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AD"/>
    <w:rsid w:val="00280038"/>
    <w:rsid w:val="003D2BC8"/>
    <w:rsid w:val="00877086"/>
    <w:rsid w:val="008A40E7"/>
    <w:rsid w:val="00AD2D85"/>
    <w:rsid w:val="00B624F0"/>
    <w:rsid w:val="00BD03AD"/>
    <w:rsid w:val="08C04D7E"/>
    <w:rsid w:val="1BAB5CBB"/>
    <w:rsid w:val="2DAF422A"/>
    <w:rsid w:val="396C606A"/>
    <w:rsid w:val="482901BB"/>
    <w:rsid w:val="4E13159B"/>
    <w:rsid w:val="4FA124F9"/>
    <w:rsid w:val="50473F0F"/>
    <w:rsid w:val="5707733B"/>
    <w:rsid w:val="5D822331"/>
    <w:rsid w:val="5E7A69C2"/>
    <w:rsid w:val="619079C6"/>
    <w:rsid w:val="65864C40"/>
    <w:rsid w:val="679A251C"/>
    <w:rsid w:val="6AAC614E"/>
    <w:rsid w:val="6B3B2E68"/>
    <w:rsid w:val="6E780AAE"/>
    <w:rsid w:val="7509125E"/>
    <w:rsid w:val="7D1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280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800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80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800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280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800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80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800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nalaw.org.cn/Files/%E9%99%84%E4%BB%B6%E4%B8%80(2)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nalaw.org.cn/Files/%E9%99%84%E4%BB%B64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hinalaw.org.cn/Files/%E9%99%84%E4%BB%B6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nalaw.org.cn/Files/%E9%99%84%E4%BB%B62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3</cp:revision>
  <dcterms:created xsi:type="dcterms:W3CDTF">2014-10-29T12:08:00Z</dcterms:created>
  <dcterms:modified xsi:type="dcterms:W3CDTF">2018-12-26T01:46:00Z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